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DB" w:rsidRDefault="001B56DB" w:rsidP="001B56DB">
      <w:pPr>
        <w:pStyle w:val="NormalnyWeb"/>
        <w:spacing w:before="0" w:beforeAutospacing="0" w:after="0" w:afterAutospacing="0" w:line="336" w:lineRule="auto"/>
        <w:ind w:left="360"/>
        <w:jc w:val="right"/>
        <w:rPr>
          <w:rStyle w:val="Pogrubienie"/>
          <w:color w:val="808080" w:themeColor="background1" w:themeShade="80"/>
          <w:sz w:val="20"/>
          <w:szCs w:val="20"/>
        </w:rPr>
      </w:pPr>
      <w:r w:rsidRPr="001B56DB">
        <w:rPr>
          <w:rStyle w:val="Pogrubienie"/>
          <w:color w:val="808080" w:themeColor="background1" w:themeShade="80"/>
          <w:sz w:val="20"/>
          <w:szCs w:val="20"/>
        </w:rPr>
        <w:t xml:space="preserve">Wprowadzono </w:t>
      </w:r>
    </w:p>
    <w:p w:rsidR="001B56DB" w:rsidRPr="001B56DB" w:rsidRDefault="001B56DB" w:rsidP="001B56DB">
      <w:pPr>
        <w:pStyle w:val="NormalnyWeb"/>
        <w:spacing w:before="0" w:beforeAutospacing="0" w:after="0" w:afterAutospacing="0" w:line="336" w:lineRule="auto"/>
        <w:ind w:left="360"/>
        <w:jc w:val="right"/>
        <w:rPr>
          <w:rStyle w:val="Pogrubienie"/>
          <w:color w:val="808080" w:themeColor="background1" w:themeShade="80"/>
          <w:sz w:val="20"/>
          <w:szCs w:val="20"/>
        </w:rPr>
      </w:pPr>
      <w:r w:rsidRPr="001B56DB">
        <w:rPr>
          <w:rStyle w:val="Pogrubienie"/>
          <w:color w:val="808080" w:themeColor="background1" w:themeShade="80"/>
          <w:sz w:val="20"/>
          <w:szCs w:val="20"/>
        </w:rPr>
        <w:t>Zarządzeniem Nr 18/2017 z dn. 20 listopada 2017 roku</w:t>
      </w:r>
    </w:p>
    <w:p w:rsidR="001B56DB" w:rsidRDefault="001B56DB" w:rsidP="001B56DB">
      <w:pPr>
        <w:pStyle w:val="NormalnyWeb"/>
        <w:spacing w:before="0" w:beforeAutospacing="0" w:after="0" w:afterAutospacing="0" w:line="336" w:lineRule="auto"/>
        <w:ind w:left="360"/>
        <w:jc w:val="center"/>
        <w:rPr>
          <w:rStyle w:val="Pogrubienie"/>
          <w:sz w:val="20"/>
          <w:szCs w:val="20"/>
        </w:rPr>
      </w:pPr>
    </w:p>
    <w:p w:rsidR="001B56DB" w:rsidRDefault="001B56DB" w:rsidP="001B56DB">
      <w:pPr>
        <w:pStyle w:val="NormalnyWeb"/>
        <w:spacing w:before="0" w:beforeAutospacing="0" w:after="0" w:afterAutospacing="0" w:line="336" w:lineRule="auto"/>
        <w:ind w:left="360"/>
        <w:jc w:val="center"/>
        <w:rPr>
          <w:rStyle w:val="Pogrubienie"/>
          <w:sz w:val="20"/>
          <w:szCs w:val="20"/>
        </w:rPr>
      </w:pPr>
    </w:p>
    <w:p w:rsidR="001B56DB" w:rsidRDefault="001B56DB" w:rsidP="001B56DB">
      <w:pPr>
        <w:pStyle w:val="NormalnyWeb"/>
        <w:spacing w:before="0" w:beforeAutospacing="0" w:after="0" w:afterAutospacing="0" w:line="336" w:lineRule="auto"/>
        <w:ind w:left="360"/>
        <w:jc w:val="center"/>
        <w:rPr>
          <w:rStyle w:val="Pogrubienie"/>
          <w:sz w:val="20"/>
          <w:szCs w:val="20"/>
        </w:rPr>
      </w:pPr>
      <w:bookmarkStart w:id="0" w:name="_GoBack"/>
      <w:bookmarkEnd w:id="0"/>
    </w:p>
    <w:p w:rsidR="001B56DB" w:rsidRDefault="0045029E" w:rsidP="001B56DB">
      <w:pPr>
        <w:pStyle w:val="NormalnyWeb"/>
        <w:spacing w:before="0" w:beforeAutospacing="0" w:after="0" w:afterAutospacing="0" w:line="336" w:lineRule="auto"/>
        <w:ind w:left="360"/>
        <w:jc w:val="center"/>
        <w:rPr>
          <w:rStyle w:val="Pogrubienie"/>
        </w:rPr>
      </w:pPr>
      <w:r>
        <w:rPr>
          <w:rStyle w:val="Pogrubienie"/>
          <w:sz w:val="20"/>
          <w:szCs w:val="20"/>
        </w:rPr>
        <w:t>§</w:t>
      </w:r>
      <w:r>
        <w:rPr>
          <w:rStyle w:val="Pogrubienie"/>
          <w:rFonts w:ascii="Verdana" w:hAnsi="Verdana"/>
          <w:sz w:val="20"/>
          <w:szCs w:val="20"/>
        </w:rPr>
        <w:t xml:space="preserve"> </w:t>
      </w:r>
      <w:r w:rsidRPr="0045029E">
        <w:rPr>
          <w:rStyle w:val="Pogrubienie"/>
        </w:rPr>
        <w:t xml:space="preserve">14 </w:t>
      </w:r>
    </w:p>
    <w:p w:rsidR="0045029E" w:rsidRPr="0045029E" w:rsidRDefault="0045029E" w:rsidP="0045029E">
      <w:pPr>
        <w:pStyle w:val="NormalnyWeb"/>
        <w:spacing w:before="0" w:beforeAutospacing="0" w:after="0" w:afterAutospacing="0" w:line="336" w:lineRule="auto"/>
        <w:ind w:left="360"/>
        <w:jc w:val="center"/>
        <w:rPr>
          <w:rStyle w:val="Pogrubienie"/>
        </w:rPr>
      </w:pPr>
      <w:r>
        <w:rPr>
          <w:rStyle w:val="Pogrubienie"/>
        </w:rPr>
        <w:t>Zasady postępowania</w:t>
      </w:r>
      <w:r w:rsidRPr="0045029E">
        <w:rPr>
          <w:rStyle w:val="Pogrubienie"/>
        </w:rPr>
        <w:t xml:space="preserve"> z</w:t>
      </w:r>
      <w:r>
        <w:rPr>
          <w:rStyle w:val="Pogrubienie"/>
        </w:rPr>
        <w:t xml:space="preserve"> fałszywymi znakami pieniężnymi</w:t>
      </w:r>
    </w:p>
    <w:p w:rsidR="0045029E" w:rsidRPr="0045029E" w:rsidRDefault="0045029E" w:rsidP="0045029E">
      <w:pPr>
        <w:pStyle w:val="NormalnyWeb"/>
        <w:spacing w:before="0" w:beforeAutospacing="0" w:after="0" w:afterAutospacing="0" w:line="336" w:lineRule="auto"/>
        <w:ind w:left="360"/>
        <w:rPr>
          <w:rStyle w:val="Pogrubienie"/>
        </w:rPr>
      </w:pPr>
    </w:p>
    <w:p w:rsidR="0045029E" w:rsidRPr="0045029E" w:rsidRDefault="0045029E" w:rsidP="0045029E">
      <w:pPr>
        <w:pStyle w:val="NormalnyWeb"/>
        <w:numPr>
          <w:ilvl w:val="0"/>
          <w:numId w:val="11"/>
        </w:numPr>
        <w:spacing w:before="0" w:beforeAutospacing="0" w:after="0" w:afterAutospacing="0" w:line="336" w:lineRule="auto"/>
        <w:jc w:val="both"/>
      </w:pPr>
      <w:r w:rsidRPr="0045029E">
        <w:t xml:space="preserve">W </w:t>
      </w:r>
      <w:r w:rsidRPr="0045029E">
        <w:t xml:space="preserve">przypadku wpłaty gotówki, w </w:t>
      </w:r>
      <w:r w:rsidRPr="0045029E">
        <w:t xml:space="preserve">razie </w:t>
      </w:r>
      <w:r w:rsidRPr="0045029E">
        <w:t xml:space="preserve">otrzymania </w:t>
      </w:r>
      <w:r w:rsidRPr="0045029E">
        <w:t>sfałszowanego lub budzącego wątpliwości co do autentyczności</w:t>
      </w:r>
      <w:r w:rsidRPr="0045029E">
        <w:t xml:space="preserve"> znaku pieniężnego</w:t>
      </w:r>
      <w:r w:rsidRPr="0045029E">
        <w:t>, kasjer obowiązany jest taki znak pieniężny zatrzymać i sporządzić protokół o zatrzymaniu w 3 egzemplarzach. W powyższym przypadku kasjer nie sporządza dowodu wpłaty KP. Wpłacający otrzymuje jeden egzemplarz protokołu.</w:t>
      </w:r>
    </w:p>
    <w:p w:rsidR="0045029E" w:rsidRPr="0045029E" w:rsidRDefault="0045029E" w:rsidP="0045029E">
      <w:pPr>
        <w:pStyle w:val="NormalnyWeb"/>
        <w:numPr>
          <w:ilvl w:val="0"/>
          <w:numId w:val="11"/>
        </w:numPr>
        <w:spacing w:before="0" w:beforeAutospacing="0" w:after="0" w:afterAutospacing="0" w:line="336" w:lineRule="auto"/>
        <w:jc w:val="both"/>
      </w:pPr>
      <w:r w:rsidRPr="0045029E">
        <w:t>W razie ujawnienia przez kasę znaku pieniężnego sfałszowanego lub budzącego wątpliwości co do autentyczności i w razie niemożności ustalenia, przez kogo znak został wpłacony, kasjer obowiązany jest znak zatrzymać i sporządzić protokół o zatrzymaniu w 2 egzemplarzach.</w:t>
      </w:r>
    </w:p>
    <w:p w:rsidR="0045029E" w:rsidRPr="0045029E" w:rsidRDefault="0045029E" w:rsidP="0045029E">
      <w:pPr>
        <w:pStyle w:val="NormalnyWeb"/>
        <w:numPr>
          <w:ilvl w:val="0"/>
          <w:numId w:val="11"/>
        </w:numPr>
        <w:spacing w:before="0" w:beforeAutospacing="0" w:after="0" w:afterAutospacing="0" w:line="336" w:lineRule="auto"/>
        <w:jc w:val="both"/>
      </w:pPr>
      <w:r w:rsidRPr="0045029E">
        <w:t>Protokół powinien zawierać:</w:t>
      </w:r>
    </w:p>
    <w:p w:rsidR="0045029E" w:rsidRPr="0045029E" w:rsidRDefault="0045029E" w:rsidP="0045029E">
      <w:pPr>
        <w:pStyle w:val="NormalnyWeb"/>
        <w:numPr>
          <w:ilvl w:val="1"/>
          <w:numId w:val="11"/>
        </w:numPr>
        <w:spacing w:before="0" w:beforeAutospacing="0" w:after="0" w:afterAutospacing="0" w:line="336" w:lineRule="auto"/>
        <w:jc w:val="both"/>
      </w:pPr>
      <w:r w:rsidRPr="0045029E">
        <w:t>nazwę i siedzibę jednostki zatrzymującej znak pieniężny, liczbę porządkową protokołu i datę jego sporządzenia,</w:t>
      </w:r>
    </w:p>
    <w:p w:rsidR="0045029E" w:rsidRPr="0045029E" w:rsidRDefault="0045029E" w:rsidP="0045029E">
      <w:pPr>
        <w:pStyle w:val="NormalnyWeb"/>
        <w:numPr>
          <w:ilvl w:val="1"/>
          <w:numId w:val="11"/>
        </w:numPr>
        <w:spacing w:before="0" w:beforeAutospacing="0" w:after="0" w:afterAutospacing="0" w:line="336" w:lineRule="auto"/>
        <w:jc w:val="both"/>
      </w:pPr>
      <w:r w:rsidRPr="0045029E">
        <w:t>nazwę i adres jednostki przedstawiającej znak pieniężny, z zaznaczeniem nazwiska, imienia, adresu i charakteru służbowego pracownika dział</w:t>
      </w:r>
      <w:r w:rsidRPr="0045029E">
        <w:t>ającego w imieniu tej jednostki</w:t>
      </w:r>
      <w:r w:rsidRPr="0045029E">
        <w:t>.</w:t>
      </w:r>
    </w:p>
    <w:p w:rsidR="0045029E" w:rsidRPr="0045029E" w:rsidRDefault="0045029E" w:rsidP="0045029E">
      <w:pPr>
        <w:pStyle w:val="NormalnyWeb"/>
        <w:numPr>
          <w:ilvl w:val="1"/>
          <w:numId w:val="11"/>
        </w:numPr>
        <w:spacing w:before="0" w:beforeAutospacing="0" w:after="0" w:afterAutospacing="0" w:line="336" w:lineRule="auto"/>
        <w:jc w:val="both"/>
      </w:pPr>
      <w:r w:rsidRPr="0045029E">
        <w:t>wartość nominalną i datę emisji zatrzymanego znaku pieniężnego, a ponadto serię i numery - jeżeli zatrzymanym znakiem pieniężnym jest banknot,</w:t>
      </w:r>
    </w:p>
    <w:p w:rsidR="0045029E" w:rsidRPr="0045029E" w:rsidRDefault="0045029E" w:rsidP="0045029E">
      <w:pPr>
        <w:pStyle w:val="NormalnyWeb"/>
        <w:numPr>
          <w:ilvl w:val="1"/>
          <w:numId w:val="11"/>
        </w:numPr>
        <w:spacing w:before="0" w:beforeAutospacing="0" w:after="0" w:afterAutospacing="0" w:line="336" w:lineRule="auto"/>
        <w:jc w:val="both"/>
      </w:pPr>
      <w:r w:rsidRPr="0045029E">
        <w:t>podpis osoby zatrzymującej znak pieniężny oraz podpis i numer dowodu osobistego lub dokumentu równorzędnego osoby, która znak ten przedstawiła – o ile osobę tę ustalono.</w:t>
      </w:r>
    </w:p>
    <w:p w:rsidR="0045029E" w:rsidRPr="0045029E" w:rsidRDefault="0045029E" w:rsidP="0045029E">
      <w:pPr>
        <w:pStyle w:val="NormalnyWeb"/>
        <w:numPr>
          <w:ilvl w:val="0"/>
          <w:numId w:val="11"/>
        </w:numPr>
        <w:spacing w:before="0" w:beforeAutospacing="0" w:after="0" w:afterAutospacing="0" w:line="336" w:lineRule="auto"/>
        <w:jc w:val="both"/>
      </w:pPr>
      <w:r w:rsidRPr="0045029E">
        <w:t>Numerację protokołów rozpoczyna się w każdym roku od liczby 1.</w:t>
      </w:r>
    </w:p>
    <w:p w:rsidR="0045029E" w:rsidRPr="0045029E" w:rsidRDefault="0045029E" w:rsidP="0045029E">
      <w:pPr>
        <w:pStyle w:val="NormalnyWeb"/>
        <w:numPr>
          <w:ilvl w:val="0"/>
          <w:numId w:val="11"/>
        </w:numPr>
        <w:spacing w:before="0" w:beforeAutospacing="0" w:after="0" w:afterAutospacing="0" w:line="336" w:lineRule="auto"/>
        <w:jc w:val="both"/>
      </w:pPr>
      <w:r w:rsidRPr="0045029E">
        <w:t>Fakt zatrzymania sfałszowanego znaku pieniężnego kasjer niezwłocznie zgłasza przełożonemu, a przełożony kasjera Skarbnikowi Miasta. Dalsze postępowanie (w tym zgłoszenie powyższego faktu właściwym organom ścigania) następuje na zasadach określonych w odrębnych przepisach obowiązującego prawa.</w:t>
      </w:r>
    </w:p>
    <w:p w:rsidR="00DA6FBD" w:rsidRPr="0045029E" w:rsidRDefault="00C26CE9" w:rsidP="00C26CE9">
      <w:pPr>
        <w:tabs>
          <w:tab w:val="left" w:pos="2580"/>
        </w:tabs>
        <w:rPr>
          <w:rFonts w:cs="Times New Roman"/>
        </w:rPr>
      </w:pPr>
      <w:r w:rsidRPr="0045029E">
        <w:rPr>
          <w:rFonts w:cs="Times New Roman"/>
        </w:rPr>
        <w:tab/>
      </w:r>
    </w:p>
    <w:sectPr w:rsidR="00DA6FBD" w:rsidRPr="00450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117"/>
    <w:multiLevelType w:val="multilevel"/>
    <w:tmpl w:val="D97E468A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491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5426E6"/>
    <w:multiLevelType w:val="hybridMultilevel"/>
    <w:tmpl w:val="49582B98"/>
    <w:lvl w:ilvl="0" w:tplc="7BCE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B5E11"/>
    <w:multiLevelType w:val="hybridMultilevel"/>
    <w:tmpl w:val="19A0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F5521"/>
    <w:multiLevelType w:val="hybridMultilevel"/>
    <w:tmpl w:val="27289B9E"/>
    <w:lvl w:ilvl="0" w:tplc="7BCE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35E04"/>
    <w:multiLevelType w:val="hybridMultilevel"/>
    <w:tmpl w:val="0E4CDE30"/>
    <w:lvl w:ilvl="0" w:tplc="45125440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C6489E"/>
    <w:multiLevelType w:val="hybridMultilevel"/>
    <w:tmpl w:val="4D98361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4672B79"/>
    <w:multiLevelType w:val="hybridMultilevel"/>
    <w:tmpl w:val="14820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F17D7"/>
    <w:multiLevelType w:val="hybridMultilevel"/>
    <w:tmpl w:val="AEEE6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218AD"/>
    <w:multiLevelType w:val="hybridMultilevel"/>
    <w:tmpl w:val="30F0C98E"/>
    <w:lvl w:ilvl="0" w:tplc="7BCE10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72311ABD"/>
    <w:multiLevelType w:val="singleLevel"/>
    <w:tmpl w:val="D92E436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757269AA"/>
    <w:multiLevelType w:val="hybridMultilevel"/>
    <w:tmpl w:val="CF44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10"/>
    <w:rsid w:val="000056A3"/>
    <w:rsid w:val="000106C2"/>
    <w:rsid w:val="000E2010"/>
    <w:rsid w:val="000F3185"/>
    <w:rsid w:val="001B56DB"/>
    <w:rsid w:val="001F3F33"/>
    <w:rsid w:val="0022174B"/>
    <w:rsid w:val="002359BF"/>
    <w:rsid w:val="002838C9"/>
    <w:rsid w:val="003545C1"/>
    <w:rsid w:val="00395A43"/>
    <w:rsid w:val="00425DFF"/>
    <w:rsid w:val="0045029E"/>
    <w:rsid w:val="0046312B"/>
    <w:rsid w:val="004D7686"/>
    <w:rsid w:val="0050241D"/>
    <w:rsid w:val="00535281"/>
    <w:rsid w:val="005D3317"/>
    <w:rsid w:val="005E3911"/>
    <w:rsid w:val="006560F2"/>
    <w:rsid w:val="00746284"/>
    <w:rsid w:val="00780BE2"/>
    <w:rsid w:val="007C5B10"/>
    <w:rsid w:val="0082239C"/>
    <w:rsid w:val="00843476"/>
    <w:rsid w:val="00890A67"/>
    <w:rsid w:val="009337FF"/>
    <w:rsid w:val="00997833"/>
    <w:rsid w:val="009B6A2D"/>
    <w:rsid w:val="00A05997"/>
    <w:rsid w:val="00A951A7"/>
    <w:rsid w:val="00B52BDC"/>
    <w:rsid w:val="00BC5608"/>
    <w:rsid w:val="00C26CE9"/>
    <w:rsid w:val="00DA6FBD"/>
    <w:rsid w:val="00DE573C"/>
    <w:rsid w:val="00EC76B1"/>
    <w:rsid w:val="00FB4541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174B"/>
  </w:style>
  <w:style w:type="paragraph" w:styleId="Akapitzlist">
    <w:name w:val="List Paragraph"/>
    <w:basedOn w:val="Normalny"/>
    <w:uiPriority w:val="34"/>
    <w:qFormat/>
    <w:rsid w:val="001F3F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CE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E9"/>
    <w:rPr>
      <w:rFonts w:ascii="Tahoma" w:hAnsi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52BDC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4502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qFormat/>
    <w:rsid w:val="00450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174B"/>
  </w:style>
  <w:style w:type="paragraph" w:styleId="Akapitzlist">
    <w:name w:val="List Paragraph"/>
    <w:basedOn w:val="Normalny"/>
    <w:uiPriority w:val="34"/>
    <w:qFormat/>
    <w:rsid w:val="001F3F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CE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E9"/>
    <w:rPr>
      <w:rFonts w:ascii="Tahoma" w:hAnsi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52BDC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4502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qFormat/>
    <w:rsid w:val="00450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2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9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2018-02-23T12:37:00Z</cp:lastPrinted>
  <dcterms:created xsi:type="dcterms:W3CDTF">2018-02-23T12:37:00Z</dcterms:created>
  <dcterms:modified xsi:type="dcterms:W3CDTF">2018-02-23T12:37:00Z</dcterms:modified>
</cp:coreProperties>
</file>